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69BB" w14:textId="77777777" w:rsidR="00CE6163" w:rsidRPr="00CE6163" w:rsidRDefault="00CE6163" w:rsidP="00CE6163">
      <w:pPr>
        <w:pStyle w:val="Heading1"/>
        <w:spacing w:before="0" w:after="0"/>
        <w:jc w:val="center"/>
        <w:rPr>
          <w:rFonts w:ascii="Times New Roman" w:eastAsia="Times" w:hAnsi="Times New Roman" w:cs="Times New Roman"/>
          <w:b/>
          <w:bCs/>
          <w:noProof/>
          <w:color w:val="auto"/>
          <w:sz w:val="24"/>
          <w:szCs w:val="24"/>
          <w:lang w:val="sv-SE"/>
        </w:rPr>
      </w:pPr>
      <w:bookmarkStart w:id="0" w:name="_Toc191389536"/>
      <w:r w:rsidRPr="00CE6163">
        <w:rPr>
          <w:rFonts w:ascii="Times New Roman" w:eastAsia="Times" w:hAnsi="Times New Roman" w:cs="Times New Roman"/>
          <w:b/>
          <w:bCs/>
          <w:noProof/>
          <w:color w:val="auto"/>
          <w:sz w:val="24"/>
          <w:szCs w:val="24"/>
          <w:lang w:val="sv-SE"/>
        </w:rPr>
        <w:t>DAFTAR PUSTAKA</w:t>
      </w:r>
      <w:bookmarkEnd w:id="0"/>
    </w:p>
    <w:p w14:paraId="24CFD8F1" w14:textId="77777777" w:rsidR="00CE6163" w:rsidRPr="000B4E52" w:rsidRDefault="00CE6163" w:rsidP="00CE6163">
      <w:pPr>
        <w:ind w:left="851" w:hanging="851"/>
        <w:jc w:val="both"/>
        <w:rPr>
          <w:rFonts w:ascii="Times" w:eastAsia="Times" w:hAnsi="Times" w:cs="Times"/>
          <w:noProof/>
          <w:lang w:val="sv-SE"/>
        </w:rPr>
      </w:pPr>
    </w:p>
    <w:p w14:paraId="54C25D42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F07E86">
        <w:rPr>
          <w:rFonts w:ascii="Times" w:eastAsia="Times" w:hAnsi="Times" w:cs="Times"/>
          <w:noProof/>
          <w:lang w:val="en-US"/>
        </w:rPr>
        <w:fldChar w:fldCharType="begin" w:fldLock="1"/>
      </w:r>
      <w:r w:rsidRPr="000B4E52">
        <w:rPr>
          <w:rFonts w:ascii="Times" w:eastAsia="Times" w:hAnsi="Times" w:cs="Times"/>
          <w:noProof/>
          <w:lang w:val="sv-SE"/>
        </w:rPr>
        <w:instrText xml:space="preserve">ADDIN Mendeley Bibliography CSL_BIBLIOGRAPHY </w:instrText>
      </w:r>
      <w:r w:rsidRPr="00F07E86">
        <w:rPr>
          <w:rFonts w:ascii="Times" w:eastAsia="Times" w:hAnsi="Times" w:cs="Times"/>
          <w:noProof/>
          <w:lang w:val="en-US"/>
        </w:rPr>
        <w:fldChar w:fldCharType="separate"/>
      </w:r>
      <w:r w:rsidRPr="000B4E52">
        <w:rPr>
          <w:rFonts w:ascii="Times" w:hAnsi="Times" w:cs="Times"/>
          <w:noProof/>
          <w:lang w:val="sv-SE"/>
        </w:rPr>
        <w:t xml:space="preserve">Abbas, Z., Prasetya, B., &amp; Susandi, A. (2022). Peran Guru PAI Dalam Meningkatkan Disiplin Belajar Siswa Di SMP Islam Hikmatul Hasanah Kecamatan Tegalsiwalan Kabupaten Probolinggo. </w:t>
      </w:r>
      <w:r w:rsidRPr="000B4E52">
        <w:rPr>
          <w:rFonts w:ascii="Times" w:hAnsi="Times" w:cs="Times"/>
          <w:i/>
          <w:iCs/>
          <w:noProof/>
          <w:lang w:val="sv-SE"/>
        </w:rPr>
        <w:t>Jurnal Pendidikan Dan Konseling (JPDK)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4</w:t>
      </w:r>
      <w:r w:rsidRPr="000B4E52">
        <w:rPr>
          <w:rFonts w:ascii="Times" w:hAnsi="Times" w:cs="Times"/>
          <w:noProof/>
          <w:lang w:val="sv-SE"/>
        </w:rPr>
        <w:t>(1), 447–458.</w:t>
      </w:r>
    </w:p>
    <w:p w14:paraId="3F80804C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Aulia, L. A., Saputra, E. R., &amp; Merliana, A. (2024). Hambatan Dan Strategi Dalam Penguasaan Keterampilan Berbicara Bahasa Inggris Di Sekolah Dasar Islam Terpadu. </w:t>
      </w:r>
      <w:r w:rsidRPr="000B4E52">
        <w:rPr>
          <w:rFonts w:ascii="Times" w:hAnsi="Times" w:cs="Times"/>
          <w:i/>
          <w:iCs/>
          <w:noProof/>
          <w:lang w:val="sv-SE"/>
        </w:rPr>
        <w:t>Pendas: Jurnal Ilmiah Pendidikan Dasar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9</w:t>
      </w:r>
      <w:r w:rsidRPr="000B4E52">
        <w:rPr>
          <w:rFonts w:ascii="Times" w:hAnsi="Times" w:cs="Times"/>
          <w:noProof/>
          <w:lang w:val="sv-SE"/>
        </w:rPr>
        <w:t>(3), 235–248.</w:t>
      </w:r>
    </w:p>
    <w:p w14:paraId="3FC6BCD9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Bagaskara, R., &amp; Putra, A. (2020). Implementasi hierarchy of needs pada keluarga dalam pembentukan kepribadian anak era milenial. </w:t>
      </w:r>
      <w:r w:rsidRPr="000B4E52">
        <w:rPr>
          <w:rFonts w:ascii="Times" w:hAnsi="Times" w:cs="Times"/>
          <w:i/>
          <w:iCs/>
          <w:noProof/>
          <w:lang w:val="sv-SE"/>
        </w:rPr>
        <w:t>Jurnal Ilmiah Mahasiswa Raushan Fikr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9</w:t>
      </w:r>
      <w:r w:rsidRPr="000B4E52">
        <w:rPr>
          <w:rFonts w:ascii="Times" w:hAnsi="Times" w:cs="Times"/>
          <w:noProof/>
          <w:lang w:val="sv-SE"/>
        </w:rPr>
        <w:t>(1), 109–120.</w:t>
      </w:r>
    </w:p>
    <w:p w14:paraId="4647B77C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Daswananda, K. F., &amp; Fathoni, A. (2024). Penerapan Media Pop-Up Book untuk Meningkatkan Kecerdasan Verbal Linguistik Siswa di Sekolah Dasar. </w:t>
      </w:r>
      <w:r w:rsidRPr="000B4E52">
        <w:rPr>
          <w:rFonts w:ascii="Times" w:hAnsi="Times" w:cs="Times"/>
          <w:i/>
          <w:iCs/>
          <w:noProof/>
          <w:lang w:val="sv-SE"/>
        </w:rPr>
        <w:t>Didaktika: Jurnal Kependidikan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13</w:t>
      </w:r>
      <w:r w:rsidRPr="000B4E52">
        <w:rPr>
          <w:rFonts w:ascii="Times" w:hAnsi="Times" w:cs="Times"/>
          <w:noProof/>
          <w:lang w:val="sv-SE"/>
        </w:rPr>
        <w:t>(001 Des), 875–886.</w:t>
      </w:r>
    </w:p>
    <w:p w14:paraId="4856E40B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Festiawan, R. (2020). Belajar dan pendekatan pembelajaran. </w:t>
      </w:r>
      <w:r w:rsidRPr="000B4E52">
        <w:rPr>
          <w:rFonts w:ascii="Times" w:hAnsi="Times" w:cs="Times"/>
          <w:i/>
          <w:iCs/>
          <w:noProof/>
          <w:lang w:val="sv-SE"/>
        </w:rPr>
        <w:t>Universitas Jenderal Soedirman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11</w:t>
      </w:r>
      <w:r w:rsidRPr="000B4E52">
        <w:rPr>
          <w:rFonts w:ascii="Times" w:hAnsi="Times" w:cs="Times"/>
          <w:noProof/>
          <w:lang w:val="sv-SE"/>
        </w:rPr>
        <w:t>.</w:t>
      </w:r>
    </w:p>
    <w:p w14:paraId="48774539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Imelda, E., Syamsuri, S., &amp; Novaliyosi, N. (2021). Pengaruh Perhatian Orangtua Terhadap Motivasi Belajar Matemtika Siswa MTs. </w:t>
      </w:r>
      <w:r w:rsidRPr="000B4E52">
        <w:rPr>
          <w:rFonts w:ascii="Times" w:hAnsi="Times" w:cs="Times"/>
          <w:i/>
          <w:iCs/>
          <w:noProof/>
          <w:lang w:val="sv-SE"/>
        </w:rPr>
        <w:t>Media Pendidikan Matematika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9</w:t>
      </w:r>
      <w:r w:rsidRPr="000B4E52">
        <w:rPr>
          <w:rFonts w:ascii="Times" w:hAnsi="Times" w:cs="Times"/>
          <w:noProof/>
          <w:lang w:val="sv-SE"/>
        </w:rPr>
        <w:t>(2), 28–37.</w:t>
      </w:r>
    </w:p>
    <w:p w14:paraId="22A783A2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Magdalena, I., Islami, N. F., Rasid, E. A., &amp; Diasty, N. T. (2020). Tiga Ranah Taksonomi Bloom dalam Pendidikan. </w:t>
      </w:r>
      <w:r w:rsidRPr="000B4E52">
        <w:rPr>
          <w:rFonts w:ascii="Times" w:hAnsi="Times" w:cs="Times"/>
          <w:i/>
          <w:iCs/>
          <w:noProof/>
          <w:lang w:val="sv-SE"/>
        </w:rPr>
        <w:t>EDISI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2</w:t>
      </w:r>
      <w:r w:rsidRPr="000B4E52">
        <w:rPr>
          <w:rFonts w:ascii="Times" w:hAnsi="Times" w:cs="Times"/>
          <w:noProof/>
          <w:lang w:val="sv-SE"/>
        </w:rPr>
        <w:t>(1), 132–139.</w:t>
      </w:r>
    </w:p>
    <w:p w14:paraId="0F71B539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Nasional, I. D. P. (2003). </w:t>
      </w:r>
      <w:r w:rsidRPr="000B4E52">
        <w:rPr>
          <w:rFonts w:ascii="Times" w:hAnsi="Times" w:cs="Times"/>
          <w:i/>
          <w:iCs/>
          <w:noProof/>
          <w:lang w:val="sv-SE"/>
        </w:rPr>
        <w:t>Undang-undang republik Indonesia nomor 20 tahun 2003 tentang sistem pendidikan nasional</w:t>
      </w:r>
      <w:r w:rsidRPr="000B4E52">
        <w:rPr>
          <w:rFonts w:ascii="Times" w:hAnsi="Times" w:cs="Times"/>
          <w:noProof/>
          <w:lang w:val="sv-SE"/>
        </w:rPr>
        <w:t>.</w:t>
      </w:r>
    </w:p>
    <w:p w14:paraId="1841F73E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Nasution, S. (2009). </w:t>
      </w:r>
      <w:r w:rsidRPr="000B4E52">
        <w:rPr>
          <w:rFonts w:ascii="Times" w:hAnsi="Times" w:cs="Times"/>
          <w:i/>
          <w:iCs/>
          <w:noProof/>
          <w:lang w:val="sv-SE"/>
        </w:rPr>
        <w:t>Metode Research (penelitian ilmiah)</w:t>
      </w:r>
      <w:r w:rsidRPr="000B4E52">
        <w:rPr>
          <w:rFonts w:ascii="Times" w:hAnsi="Times" w:cs="Times"/>
          <w:noProof/>
          <w:lang w:val="sv-SE"/>
        </w:rPr>
        <w:t>.</w:t>
      </w:r>
    </w:p>
    <w:p w14:paraId="35B6CD75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Nuraeni, S. P. (2021). Bahasa Inggris di Era Globalisasi. </w:t>
      </w:r>
      <w:r w:rsidRPr="000B4E52">
        <w:rPr>
          <w:rFonts w:ascii="Times" w:hAnsi="Times" w:cs="Times"/>
          <w:i/>
          <w:iCs/>
          <w:noProof/>
          <w:lang w:val="sv-SE"/>
        </w:rPr>
        <w:t>Teori &amp; Inovasi Pendidikan Masa Depan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18</w:t>
      </w:r>
      <w:r w:rsidRPr="000B4E52">
        <w:rPr>
          <w:rFonts w:ascii="Times" w:hAnsi="Times" w:cs="Times"/>
          <w:noProof/>
          <w:lang w:val="sv-SE"/>
        </w:rPr>
        <w:t>.</w:t>
      </w:r>
    </w:p>
    <w:p w14:paraId="40F4C35E" w14:textId="77777777" w:rsidR="00CE6163" w:rsidRPr="00F07E86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en-US"/>
        </w:rPr>
      </w:pPr>
      <w:r w:rsidRPr="000B4E52">
        <w:rPr>
          <w:rFonts w:ascii="Times" w:hAnsi="Times" w:cs="Times"/>
          <w:noProof/>
          <w:lang w:val="sv-SE"/>
        </w:rPr>
        <w:t xml:space="preserve">Nurtika, M., &amp; Hasbullah, H. (2021). Pengaruh Persepsi Atas Gaya Belajar Dan Perhatian Orang Tua Terhadap Prestasi Belajar Bahasa Inggris. </w:t>
      </w:r>
      <w:r w:rsidRPr="00F07E86">
        <w:rPr>
          <w:rFonts w:ascii="Times" w:hAnsi="Times" w:cs="Times"/>
          <w:i/>
          <w:iCs/>
          <w:noProof/>
          <w:lang w:val="en-US"/>
        </w:rPr>
        <w:t>INFERENCE: Journal of English Language Teaching</w:t>
      </w:r>
      <w:r w:rsidRPr="00F07E86">
        <w:rPr>
          <w:rFonts w:ascii="Times" w:hAnsi="Times" w:cs="Times"/>
          <w:noProof/>
          <w:lang w:val="en-US"/>
        </w:rPr>
        <w:t xml:space="preserve">, </w:t>
      </w:r>
      <w:r w:rsidRPr="00F07E86">
        <w:rPr>
          <w:rFonts w:ascii="Times" w:hAnsi="Times" w:cs="Times"/>
          <w:i/>
          <w:iCs/>
          <w:noProof/>
          <w:lang w:val="en-US"/>
        </w:rPr>
        <w:t>4</w:t>
      </w:r>
      <w:r w:rsidRPr="00F07E86">
        <w:rPr>
          <w:rFonts w:ascii="Times" w:hAnsi="Times" w:cs="Times"/>
          <w:noProof/>
          <w:lang w:val="en-US"/>
        </w:rPr>
        <w:t>(1), 1–9.</w:t>
      </w:r>
    </w:p>
    <w:p w14:paraId="08F7BA07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F07E86">
        <w:rPr>
          <w:rFonts w:ascii="Times" w:hAnsi="Times" w:cs="Times"/>
          <w:noProof/>
          <w:lang w:val="en-US"/>
        </w:rPr>
        <w:t xml:space="preserve">Pandia, W. S. S., Psikolog, D. A. H., &amp; Psikolog, Y. W. (2022). </w:t>
      </w:r>
      <w:r w:rsidRPr="000B4E52">
        <w:rPr>
          <w:rFonts w:ascii="Times" w:hAnsi="Times" w:cs="Times"/>
          <w:i/>
          <w:iCs/>
          <w:noProof/>
          <w:lang w:val="sv-SE"/>
        </w:rPr>
        <w:t>Menilik Lebih Dalam Pendidikan Anak Usia Dini: Peran Orang Tua, Guru, dan Institusi</w:t>
      </w:r>
      <w:r w:rsidRPr="000B4E52">
        <w:rPr>
          <w:rFonts w:ascii="Times" w:hAnsi="Times" w:cs="Times"/>
          <w:noProof/>
          <w:lang w:val="sv-SE"/>
        </w:rPr>
        <w:t>. PT Kanisius.</w:t>
      </w:r>
    </w:p>
    <w:p w14:paraId="22A85FF5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Purwantini, S. (2023). </w:t>
      </w:r>
      <w:r w:rsidRPr="000B4E52">
        <w:rPr>
          <w:rFonts w:ascii="Times" w:hAnsi="Times" w:cs="Times"/>
          <w:i/>
          <w:iCs/>
          <w:noProof/>
          <w:lang w:val="sv-SE"/>
        </w:rPr>
        <w:t>Teknik Information Gap Activities: Solusi Lancar Bahasa Inggris</w:t>
      </w:r>
      <w:r w:rsidRPr="000B4E52">
        <w:rPr>
          <w:rFonts w:ascii="Times" w:hAnsi="Times" w:cs="Times"/>
          <w:noProof/>
          <w:lang w:val="sv-SE"/>
        </w:rPr>
        <w:t>. Penerbit P4I.</w:t>
      </w:r>
    </w:p>
    <w:p w14:paraId="3076036F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Qomariah, D. N., &amp; Hamidah, S. (2022). Menggali Manfaat Permainan Tradisional dalam Meningkatkan Keterampilan Motorik Kasar: Konteks Anak Usia Dini. </w:t>
      </w:r>
      <w:r w:rsidRPr="000B4E52">
        <w:rPr>
          <w:rFonts w:ascii="Times" w:hAnsi="Times" w:cs="Times"/>
          <w:i/>
          <w:iCs/>
          <w:noProof/>
          <w:lang w:val="sv-SE"/>
        </w:rPr>
        <w:t>Jendela PLS: Jurnal Cendekiawan Ilmiah Pendidikan Luar Sekolah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7</w:t>
      </w:r>
      <w:r w:rsidRPr="000B4E52">
        <w:rPr>
          <w:rFonts w:ascii="Times" w:hAnsi="Times" w:cs="Times"/>
          <w:noProof/>
          <w:lang w:val="sv-SE"/>
        </w:rPr>
        <w:t>(1), 8–23.</w:t>
      </w:r>
    </w:p>
    <w:p w14:paraId="3A6E9377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lastRenderedPageBreak/>
        <w:t xml:space="preserve">Rahmania, T. (2023). </w:t>
      </w:r>
      <w:r w:rsidRPr="000B4E52">
        <w:rPr>
          <w:rFonts w:ascii="Times" w:hAnsi="Times" w:cs="Times"/>
          <w:i/>
          <w:iCs/>
          <w:noProof/>
          <w:lang w:val="sv-SE"/>
        </w:rPr>
        <w:t>Psikologi perkembangan</w:t>
      </w:r>
      <w:r w:rsidRPr="000B4E52">
        <w:rPr>
          <w:rFonts w:ascii="Times" w:hAnsi="Times" w:cs="Times"/>
          <w:noProof/>
          <w:lang w:val="sv-SE"/>
        </w:rPr>
        <w:t>. Sada Kurnia Pustaka.</w:t>
      </w:r>
    </w:p>
    <w:p w14:paraId="3F1C036A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Rahmatillah, A. (2023). </w:t>
      </w:r>
      <w:r w:rsidRPr="000B4E52">
        <w:rPr>
          <w:rFonts w:ascii="Times" w:hAnsi="Times" w:cs="Times"/>
          <w:i/>
          <w:iCs/>
          <w:noProof/>
          <w:lang w:val="sv-SE"/>
        </w:rPr>
        <w:t>Pengaruh Pola Asuh Orang Tua terhadap Temper Tantrum pada Anak Usia Dini di Kelurahan Bambu Apus Kota Tangerang Selatan</w:t>
      </w:r>
      <w:r w:rsidRPr="000B4E52">
        <w:rPr>
          <w:rFonts w:ascii="Times" w:hAnsi="Times" w:cs="Times"/>
          <w:noProof/>
          <w:lang w:val="sv-SE"/>
        </w:rPr>
        <w:t xml:space="preserve"> (p. 121). Fakultas Dakwah dan Ilmu Komunikasi Universitas Islam Negeri Syarif ….</w:t>
      </w:r>
    </w:p>
    <w:p w14:paraId="30BBC26A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Ratminingsih, N. M., Artini, L. P., Santosa, M. H., &amp; Adnyani, L. D. S. (2023). </w:t>
      </w:r>
      <w:r w:rsidRPr="000B4E52">
        <w:rPr>
          <w:rFonts w:ascii="Times" w:hAnsi="Times" w:cs="Times"/>
          <w:i/>
          <w:iCs/>
          <w:noProof/>
          <w:lang w:val="sv-SE"/>
        </w:rPr>
        <w:t>Pembelajaran Bahasa Inggris untuk Anak Abad 21</w:t>
      </w:r>
      <w:r w:rsidRPr="000B4E52">
        <w:rPr>
          <w:rFonts w:ascii="Times" w:hAnsi="Times" w:cs="Times"/>
          <w:noProof/>
          <w:lang w:val="sv-SE"/>
        </w:rPr>
        <w:t>. PT. RajaGrafindo Persada-Rajawali Pers.</w:t>
      </w:r>
    </w:p>
    <w:p w14:paraId="2E1E2C3C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Rijal, S., &amp; Bachtiar, S. (2015). Hubungan antara Sikap, Kemandirian Belajar, dan Gaya Belajar dengan Hasil Belajar Kognitif Siswa. </w:t>
      </w:r>
      <w:r w:rsidRPr="000B4E52">
        <w:rPr>
          <w:rFonts w:ascii="Times" w:hAnsi="Times" w:cs="Times"/>
          <w:i/>
          <w:iCs/>
          <w:noProof/>
          <w:lang w:val="sv-SE"/>
        </w:rPr>
        <w:t>Jurnal Bioedukatika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3</w:t>
      </w:r>
      <w:r w:rsidRPr="000B4E52">
        <w:rPr>
          <w:rFonts w:ascii="Times" w:hAnsi="Times" w:cs="Times"/>
          <w:noProof/>
          <w:lang w:val="sv-SE"/>
        </w:rPr>
        <w:t>(2), 15–20.</w:t>
      </w:r>
    </w:p>
    <w:p w14:paraId="5693B776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Sholihah, Q. (2020). </w:t>
      </w:r>
      <w:r w:rsidRPr="000B4E52">
        <w:rPr>
          <w:rFonts w:ascii="Times" w:hAnsi="Times" w:cs="Times"/>
          <w:i/>
          <w:iCs/>
          <w:noProof/>
          <w:lang w:val="sv-SE"/>
        </w:rPr>
        <w:t>Pengantar Metodologi Penelitian</w:t>
      </w:r>
      <w:r w:rsidRPr="000B4E52">
        <w:rPr>
          <w:rFonts w:ascii="Times" w:hAnsi="Times" w:cs="Times"/>
          <w:noProof/>
          <w:lang w:val="sv-SE"/>
        </w:rPr>
        <w:t>. Universitas Brawijaya Press.</w:t>
      </w:r>
    </w:p>
    <w:p w14:paraId="7BF21683" w14:textId="77777777" w:rsidR="00CE6163" w:rsidRPr="00F07E86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en-US"/>
        </w:rPr>
      </w:pPr>
      <w:r w:rsidRPr="000B4E52">
        <w:rPr>
          <w:rFonts w:ascii="Times" w:hAnsi="Times" w:cs="Times"/>
          <w:noProof/>
          <w:lang w:val="sv-SE"/>
        </w:rPr>
        <w:t xml:space="preserve">Slameto, S. (2015). Pembelajaran berbasis riset mewujudkan pembelajaran yang inspiratif. </w:t>
      </w:r>
      <w:r w:rsidRPr="00F07E86">
        <w:rPr>
          <w:rFonts w:ascii="Times" w:hAnsi="Times" w:cs="Times"/>
          <w:i/>
          <w:iCs/>
          <w:noProof/>
          <w:lang w:val="en-US"/>
        </w:rPr>
        <w:t>Satya Widya</w:t>
      </w:r>
      <w:r w:rsidRPr="00F07E86">
        <w:rPr>
          <w:rFonts w:ascii="Times" w:hAnsi="Times" w:cs="Times"/>
          <w:noProof/>
          <w:lang w:val="en-US"/>
        </w:rPr>
        <w:t xml:space="preserve">, </w:t>
      </w:r>
      <w:r w:rsidRPr="00F07E86">
        <w:rPr>
          <w:rFonts w:ascii="Times" w:hAnsi="Times" w:cs="Times"/>
          <w:i/>
          <w:iCs/>
          <w:noProof/>
          <w:lang w:val="en-US"/>
        </w:rPr>
        <w:t>31</w:t>
      </w:r>
      <w:r w:rsidRPr="00F07E86">
        <w:rPr>
          <w:rFonts w:ascii="Times" w:hAnsi="Times" w:cs="Times"/>
          <w:noProof/>
          <w:lang w:val="en-US"/>
        </w:rPr>
        <w:t>(2), 102–112.</w:t>
      </w:r>
    </w:p>
    <w:p w14:paraId="115687F8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F07E86">
        <w:rPr>
          <w:rFonts w:ascii="Times" w:hAnsi="Times" w:cs="Times"/>
          <w:noProof/>
          <w:lang w:val="en-US"/>
        </w:rPr>
        <w:t xml:space="preserve">Soeharyono, J. N. I., Budiman, M. A., &amp; Damayani, A. (2022). </w:t>
      </w:r>
      <w:r w:rsidRPr="000B4E52">
        <w:rPr>
          <w:rFonts w:ascii="Times" w:hAnsi="Times" w:cs="Times"/>
          <w:noProof/>
          <w:lang w:val="sv-SE"/>
        </w:rPr>
        <w:t xml:space="preserve">Efektivitas Pembelajaran Daring Menggunakan Media Online Selama Pandemi Covid-19 Pada Mata Pelajaran Bahasa Inggris Kelas Iv Sd Negeri Pengkol Jepara. </w:t>
      </w:r>
      <w:r w:rsidRPr="000B4E52">
        <w:rPr>
          <w:rFonts w:ascii="Times" w:hAnsi="Times" w:cs="Times"/>
          <w:i/>
          <w:iCs/>
          <w:noProof/>
          <w:lang w:val="sv-SE"/>
        </w:rPr>
        <w:t>Praniti: Jurnal Pendidikan, Bahasa, Dan Sastra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2</w:t>
      </w:r>
      <w:r w:rsidRPr="000B4E52">
        <w:rPr>
          <w:rFonts w:ascii="Times" w:hAnsi="Times" w:cs="Times"/>
          <w:noProof/>
          <w:lang w:val="sv-SE"/>
        </w:rPr>
        <w:t>(1), 43–53.</w:t>
      </w:r>
    </w:p>
    <w:p w14:paraId="3FAAE99E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Subando, J. (2020). Statistika Pendidikan. </w:t>
      </w:r>
      <w:r w:rsidRPr="000B4E52">
        <w:rPr>
          <w:rFonts w:ascii="Times" w:hAnsi="Times" w:cs="Times"/>
          <w:i/>
          <w:iCs/>
          <w:noProof/>
          <w:lang w:val="sv-SE"/>
        </w:rPr>
        <w:t>Yogyakarta, Cv Gerbang Media Aksara</w:t>
      </w:r>
      <w:r w:rsidRPr="000B4E52">
        <w:rPr>
          <w:rFonts w:ascii="Times" w:hAnsi="Times" w:cs="Times"/>
          <w:noProof/>
          <w:lang w:val="sv-SE"/>
        </w:rPr>
        <w:t>.</w:t>
      </w:r>
    </w:p>
    <w:p w14:paraId="1AD138E7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Sugiyono. (2022). </w:t>
      </w:r>
      <w:r w:rsidRPr="000B4E52">
        <w:rPr>
          <w:rFonts w:ascii="Times" w:hAnsi="Times" w:cs="Times"/>
          <w:i/>
          <w:iCs/>
          <w:noProof/>
          <w:lang w:val="sv-SE"/>
        </w:rPr>
        <w:t>Metode Penelitian Kuantitatif, Kualitatif, dan R&amp;D. Bandung : Alfabeta, CV</w:t>
      </w:r>
      <w:r w:rsidRPr="000B4E52">
        <w:rPr>
          <w:rFonts w:ascii="Times" w:hAnsi="Times" w:cs="Times"/>
          <w:noProof/>
          <w:lang w:val="sv-SE"/>
        </w:rPr>
        <w:t>. Alfabeta.</w:t>
      </w:r>
    </w:p>
    <w:p w14:paraId="6780BBF9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Sumali, A., Surasni, S., &amp; Khair, O. I. (2021). Pengaruh Kompetensi Guru dan Persepsi Fasilitas Belajar Siswa Terhadap Keterampilan Membaca Bahasa Inggris. </w:t>
      </w:r>
      <w:r w:rsidRPr="000B4E52">
        <w:rPr>
          <w:rFonts w:ascii="Times" w:hAnsi="Times" w:cs="Times"/>
          <w:i/>
          <w:iCs/>
          <w:noProof/>
          <w:lang w:val="sv-SE"/>
        </w:rPr>
        <w:t>Jurnal Dieksis ID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1</w:t>
      </w:r>
      <w:r w:rsidRPr="000B4E52">
        <w:rPr>
          <w:rFonts w:ascii="Times" w:hAnsi="Times" w:cs="Times"/>
          <w:noProof/>
          <w:lang w:val="sv-SE"/>
        </w:rPr>
        <w:t>(1), 7–12.</w:t>
      </w:r>
    </w:p>
    <w:p w14:paraId="50B8394A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Tanfidiyah, N., &amp; Utama, F. (2019). Mengembangkan Kecerdasan Linguistik Anak Usia Dini Melalui Metode Cerita. </w:t>
      </w:r>
      <w:r w:rsidRPr="000B4E52">
        <w:rPr>
          <w:rFonts w:ascii="Times" w:hAnsi="Times" w:cs="Times"/>
          <w:i/>
          <w:iCs/>
          <w:noProof/>
          <w:lang w:val="sv-SE"/>
        </w:rPr>
        <w:t>Golden Age: Jurnal Ilmiah Tumbuh Kembang Anak Usia Dini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4</w:t>
      </w:r>
      <w:r w:rsidRPr="000B4E52">
        <w:rPr>
          <w:rFonts w:ascii="Times" w:hAnsi="Times" w:cs="Times"/>
          <w:noProof/>
          <w:lang w:val="sv-SE"/>
        </w:rPr>
        <w:t>(3), 9–18.</w:t>
      </w:r>
    </w:p>
    <w:p w14:paraId="467AB30F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Tyas, D. M., &amp; Lestari, S. (2020). </w:t>
      </w:r>
      <w:r w:rsidRPr="000B4E52">
        <w:rPr>
          <w:rFonts w:ascii="Times" w:hAnsi="Times" w:cs="Times"/>
          <w:i/>
          <w:iCs/>
          <w:noProof/>
          <w:lang w:val="sv-SE"/>
        </w:rPr>
        <w:t>Keterlibatan Orangtua dalam Pencapaian Prestasi Akademik Siswa Sekolah Dasar</w:t>
      </w:r>
      <w:r w:rsidRPr="000B4E52">
        <w:rPr>
          <w:rFonts w:ascii="Times" w:hAnsi="Times" w:cs="Times"/>
          <w:noProof/>
          <w:lang w:val="sv-SE"/>
        </w:rPr>
        <w:t xml:space="preserve"> (pp. 1–8). Universitas Muhammadiyah Surakarta.</w:t>
      </w:r>
    </w:p>
    <w:p w14:paraId="6C3424DB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Ummah, S. S., Subroto, D. E., Hamzah, M. Z., &amp; Fentari, R. (2023). Permainan Edukatif dalam Pembelajaran Bahasa Inggris untuk Siswa Sekolah Dasar. </w:t>
      </w:r>
      <w:r w:rsidRPr="000B4E52">
        <w:rPr>
          <w:rFonts w:ascii="Times" w:hAnsi="Times" w:cs="Times"/>
          <w:i/>
          <w:iCs/>
          <w:noProof/>
          <w:lang w:val="sv-SE"/>
        </w:rPr>
        <w:t>Attractive: Innovative Education Journal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5</w:t>
      </w:r>
      <w:r w:rsidRPr="000B4E52">
        <w:rPr>
          <w:rFonts w:ascii="Times" w:hAnsi="Times" w:cs="Times"/>
          <w:noProof/>
          <w:lang w:val="sv-SE"/>
        </w:rPr>
        <w:t>(3), 91–103.</w:t>
      </w:r>
    </w:p>
    <w:p w14:paraId="2776E0AB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Wafa, R. N., &amp; Muthi, I. (2024). Pengaruh Partisipasi Orang Tua dalam Proses Pembelajaran terhadap Prestasi Akademik Siswa Sekolah Dasar. </w:t>
      </w:r>
      <w:r w:rsidRPr="000B4E52">
        <w:rPr>
          <w:rFonts w:ascii="Times" w:hAnsi="Times" w:cs="Times"/>
          <w:i/>
          <w:iCs/>
          <w:noProof/>
          <w:lang w:val="sv-SE"/>
        </w:rPr>
        <w:t>Khatulistiwa: Jurnal Pendidikan Dan Sosial Humaniora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4</w:t>
      </w:r>
      <w:r w:rsidRPr="000B4E52">
        <w:rPr>
          <w:rFonts w:ascii="Times" w:hAnsi="Times" w:cs="Times"/>
          <w:noProof/>
          <w:lang w:val="sv-SE"/>
        </w:rPr>
        <w:t>(3), 244–250.</w:t>
      </w:r>
    </w:p>
    <w:p w14:paraId="1695C462" w14:textId="77777777" w:rsidR="00CE6163" w:rsidRPr="000B4E52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sv-SE"/>
        </w:rPr>
      </w:pPr>
      <w:r w:rsidRPr="000B4E52">
        <w:rPr>
          <w:rFonts w:ascii="Times" w:hAnsi="Times" w:cs="Times"/>
          <w:noProof/>
          <w:lang w:val="sv-SE"/>
        </w:rPr>
        <w:t xml:space="preserve">Warini, S., Hidayat, Y. N., &amp; Ilmi, D. (2023). Teori Belajar Sosial Dalam Pembelajaran. </w:t>
      </w:r>
      <w:r w:rsidRPr="000B4E52">
        <w:rPr>
          <w:rFonts w:ascii="Times" w:hAnsi="Times" w:cs="Times"/>
          <w:i/>
          <w:iCs/>
          <w:noProof/>
          <w:lang w:val="sv-SE"/>
        </w:rPr>
        <w:t>ANTHOR: Education and Learning Journal</w:t>
      </w:r>
      <w:r w:rsidRPr="000B4E52">
        <w:rPr>
          <w:rFonts w:ascii="Times" w:hAnsi="Times" w:cs="Times"/>
          <w:noProof/>
          <w:lang w:val="sv-SE"/>
        </w:rPr>
        <w:t xml:space="preserve">, </w:t>
      </w:r>
      <w:r w:rsidRPr="000B4E52">
        <w:rPr>
          <w:rFonts w:ascii="Times" w:hAnsi="Times" w:cs="Times"/>
          <w:i/>
          <w:iCs/>
          <w:noProof/>
          <w:lang w:val="sv-SE"/>
        </w:rPr>
        <w:t>2</w:t>
      </w:r>
      <w:r w:rsidRPr="000B4E52">
        <w:rPr>
          <w:rFonts w:ascii="Times" w:hAnsi="Times" w:cs="Times"/>
          <w:noProof/>
          <w:lang w:val="sv-SE"/>
        </w:rPr>
        <w:t>(4), 566–576.</w:t>
      </w:r>
    </w:p>
    <w:p w14:paraId="0A9BA94A" w14:textId="77777777" w:rsidR="00CE6163" w:rsidRPr="00F07E86" w:rsidRDefault="00CE6163" w:rsidP="00CE616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" w:hAnsi="Times" w:cs="Times"/>
          <w:noProof/>
          <w:lang w:val="en-US"/>
        </w:rPr>
      </w:pPr>
      <w:r w:rsidRPr="000B4E52">
        <w:rPr>
          <w:rFonts w:ascii="Times" w:hAnsi="Times" w:cs="Times"/>
          <w:noProof/>
          <w:lang w:val="sv-SE"/>
        </w:rPr>
        <w:lastRenderedPageBreak/>
        <w:t xml:space="preserve">Zurriyati, E., &amp; Mudjiran, M. (2021). Kontribusi Perhatian Orang Tua dan Motivasi Belajar Terhadap Keterlibatan Siswa Dalam Belajar (Student Engagement) di Sekolah Dasar. </w:t>
      </w:r>
      <w:r w:rsidRPr="00F07E86">
        <w:rPr>
          <w:rFonts w:ascii="Times" w:hAnsi="Times" w:cs="Times"/>
          <w:i/>
          <w:iCs/>
          <w:noProof/>
          <w:lang w:val="en-US"/>
        </w:rPr>
        <w:t>Jurnal Basicedu</w:t>
      </w:r>
      <w:r w:rsidRPr="00F07E86">
        <w:rPr>
          <w:rFonts w:ascii="Times" w:hAnsi="Times" w:cs="Times"/>
          <w:noProof/>
          <w:lang w:val="en-US"/>
        </w:rPr>
        <w:t xml:space="preserve">, </w:t>
      </w:r>
      <w:r w:rsidRPr="00F07E86">
        <w:rPr>
          <w:rFonts w:ascii="Times" w:hAnsi="Times" w:cs="Times"/>
          <w:i/>
          <w:iCs/>
          <w:noProof/>
          <w:lang w:val="en-US"/>
        </w:rPr>
        <w:t>5</w:t>
      </w:r>
      <w:r w:rsidRPr="00F07E86">
        <w:rPr>
          <w:rFonts w:ascii="Times" w:hAnsi="Times" w:cs="Times"/>
          <w:noProof/>
          <w:lang w:val="en-US"/>
        </w:rPr>
        <w:t>(3), 1555–1563.</w:t>
      </w:r>
    </w:p>
    <w:p w14:paraId="487A084C" w14:textId="10BA2C84" w:rsidR="00CB2C8D" w:rsidRDefault="00CE6163" w:rsidP="00CE6163">
      <w:r w:rsidRPr="00F07E86">
        <w:rPr>
          <w:rFonts w:ascii="Times" w:eastAsia="Times" w:hAnsi="Times" w:cs="Times"/>
          <w:noProof/>
          <w:lang w:val="en-US"/>
        </w:rPr>
        <w:fldChar w:fldCharType="end"/>
      </w:r>
    </w:p>
    <w:sectPr w:rsidR="00CB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63"/>
    <w:rsid w:val="000E37EE"/>
    <w:rsid w:val="002C6F01"/>
    <w:rsid w:val="005F7CE2"/>
    <w:rsid w:val="00AA2158"/>
    <w:rsid w:val="00AF0510"/>
    <w:rsid w:val="00CB2C8D"/>
    <w:rsid w:val="00CE6163"/>
    <w:rsid w:val="00D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3968"/>
  <w15:chartTrackingRefBased/>
  <w15:docId w15:val="{5131F9E9-3A8B-4F81-9E02-7B1496F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63"/>
    <w:pPr>
      <w:spacing w:line="259" w:lineRule="auto"/>
    </w:pPr>
    <w:rPr>
      <w:rFonts w:ascii="Times New Roman" w:eastAsia="Times New Roman" w:hAnsi="Times New Roman" w:cs="Times New Roman"/>
      <w:kern w:val="0"/>
      <w:lang w:val="en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6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6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6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6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6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6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6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1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Axioo</cp:lastModifiedBy>
  <cp:revision>1</cp:revision>
  <dcterms:created xsi:type="dcterms:W3CDTF">2025-06-09T23:42:00Z</dcterms:created>
  <dcterms:modified xsi:type="dcterms:W3CDTF">2025-06-09T23:43:00Z</dcterms:modified>
</cp:coreProperties>
</file>